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pPr>
      <w:r w:rsidRPr="00000000" w:rsidR="00000000" w:rsidDel="00000000">
        <w:rPr>
          <w:sz w:val="24"/>
          <w:rtl w:val="0"/>
        </w:rPr>
        <w:t xml:space="preserve">Adam Cho</w:t>
      </w:r>
    </w:p>
    <w:p w:rsidP="00000000" w:rsidRPr="00000000" w:rsidR="00000000" w:rsidDel="00000000" w:rsidRDefault="00000000">
      <w:pPr>
        <w:contextualSpacing w:val="0"/>
      </w:pPr>
      <w:r w:rsidRPr="00000000" w:rsidR="00000000" w:rsidDel="00000000">
        <w:rPr>
          <w:sz w:val="24"/>
          <w:rtl w:val="0"/>
        </w:rPr>
        <w:t xml:space="preserve">January 17, 2014</w:t>
      </w:r>
    </w:p>
    <w:p w:rsidP="00000000" w:rsidRPr="00000000" w:rsidR="00000000" w:rsidDel="00000000" w:rsidRDefault="00000000">
      <w:pPr>
        <w:contextualSpacing w:val="0"/>
      </w:pPr>
      <w:r w:rsidRPr="00000000" w:rsidR="00000000" w:rsidDel="00000000">
        <w:rPr>
          <w:sz w:val="24"/>
          <w:rtl w:val="0"/>
        </w:rPr>
        <w:t xml:space="preserve">History and Historiography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spacing w:lineRule="auto" w:line="480"/>
        <w:ind w:firstLine="720"/>
        <w:contextualSpacing w:val="0"/>
      </w:pPr>
      <w:r w:rsidRPr="00000000" w:rsidR="00000000" w:rsidDel="00000000">
        <w:rPr>
          <w:sz w:val="24"/>
          <w:rtl w:val="0"/>
        </w:rPr>
        <w:t xml:space="preserve">From what I have from Marcus’ introduction, history to him is what happened. As in what actually happened and was inscribed into scrolls or other mediums. Or by modern standards, also accurate representations or depictions of what had transpired or another specific aspect of past life. So, not just merely texts that are inscribed with past events but including models or panoramata of ancient or past places or objects, recreations/dramatizations, etc. </w:t>
      </w:r>
    </w:p>
    <w:p w:rsidP="00000000" w:rsidRPr="00000000" w:rsidR="00000000" w:rsidDel="00000000" w:rsidRDefault="00000000">
      <w:pPr>
        <w:spacing w:lineRule="auto" w:line="480"/>
        <w:ind w:firstLine="720"/>
        <w:contextualSpacing w:val="0"/>
      </w:pPr>
      <w:r w:rsidRPr="00000000" w:rsidR="00000000" w:rsidDel="00000000">
        <w:rPr>
          <w:sz w:val="24"/>
          <w:rtl w:val="0"/>
        </w:rPr>
        <w:t xml:space="preserve">Historiography on the other hand as Marcus has defined it is examining the interpretations and inferences made by historians of what had happened in the past: history, based upon primary sources such as annals, government records, etc. It is to compare arguments made by historians with differing viewpoints. And from thorough analysis of these viewpoints, obtaining a more complex, more complete picture of what an aspect(s) of past life was like as various factors were inevitably intermingled such as money and ideology. Though in Marcus’ case, he almost exclusively focuses on the economics history of the Jews in the Middle Ages rather than the ideology behind the economics, even if strongly intertwined. </w:t>
      </w:r>
    </w:p>
    <w:p w:rsidP="00000000" w:rsidRPr="00000000" w:rsidR="00000000" w:rsidDel="00000000" w:rsidRDefault="00000000">
      <w:pPr>
        <w:spacing w:lineRule="auto" w:line="48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HistoryVHistoreography2.docx</dc:title>
</cp:coreProperties>
</file>